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psychological    </w:t>
      </w:r>
      <w:r>
        <w:t xml:space="preserve">   terror    </w:t>
      </w:r>
      <w:r>
        <w:t xml:space="preserve">   terrifying    </w:t>
      </w:r>
      <w:r>
        <w:t xml:space="preserve">   blackmail    </w:t>
      </w:r>
      <w:r>
        <w:t xml:space="preserve">   suffering    </w:t>
      </w:r>
      <w:r>
        <w:t xml:space="preserve">   emotional    </w:t>
      </w:r>
      <w:r>
        <w:t xml:space="preserve">   physical    </w:t>
      </w:r>
      <w:r>
        <w:t xml:space="preserve">   pain    </w:t>
      </w:r>
      <w:r>
        <w:t xml:space="preserve">   victim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</dc:title>
  <dcterms:created xsi:type="dcterms:W3CDTF">2021-10-11T01:25:35Z</dcterms:created>
  <dcterms:modified xsi:type="dcterms:W3CDTF">2021-10-11T01:25:35Z</dcterms:modified>
</cp:coreProperties>
</file>