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Antidepressants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Bupropion    </w:t>
      </w:r>
      <w:r>
        <w:t xml:space="preserve">   amitriptyline    </w:t>
      </w:r>
      <w:r>
        <w:t xml:space="preserve">   fluvoxamine    </w:t>
      </w:r>
      <w:r>
        <w:t xml:space="preserve">   duloxetine    </w:t>
      </w:r>
      <w:r>
        <w:t xml:space="preserve">   escitalopram    </w:t>
      </w:r>
      <w:r>
        <w:t xml:space="preserve">   citalopram    </w:t>
      </w:r>
      <w:r>
        <w:t xml:space="preserve">   venlafaxine    </w:t>
      </w:r>
      <w:r>
        <w:t xml:space="preserve">   paroxetine    </w:t>
      </w:r>
      <w:r>
        <w:t xml:space="preserve">   Sertraline    </w:t>
      </w:r>
      <w:r>
        <w:t xml:space="preserve">   Fluoxetine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Antidepressants </dc:title>
  <dcterms:created xsi:type="dcterms:W3CDTF">2021-10-11T01:26:13Z</dcterms:created>
  <dcterms:modified xsi:type="dcterms:W3CDTF">2021-10-11T01:26:13Z</dcterms:modified>
</cp:coreProperties>
</file>