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Antonio Vivaldi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asthama    </w:t>
      </w:r>
      <w:r>
        <w:t xml:space="preserve">   baptised    </w:t>
      </w:r>
      <w:r>
        <w:t xml:space="preserve">   born in March    </w:t>
      </w:r>
      <w:r>
        <w:t xml:space="preserve">   composer    </w:t>
      </w:r>
      <w:r>
        <w:t xml:space="preserve">   Died in July    </w:t>
      </w:r>
      <w:r>
        <w:t xml:space="preserve">   earthquake    </w:t>
      </w:r>
      <w:r>
        <w:t xml:space="preserve">   Italy    </w:t>
      </w:r>
      <w:r>
        <w:t xml:space="preserve">   master of violin    </w:t>
      </w:r>
      <w:r>
        <w:t xml:space="preserve">   Red Priest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Antonio Vivaldi</dc:title>
  <dcterms:created xsi:type="dcterms:W3CDTF">2021-10-11T01:25:14Z</dcterms:created>
  <dcterms:modified xsi:type="dcterms:W3CDTF">2021-10-11T01:25:14Z</dcterms:modified>
</cp:coreProperties>
</file>