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Crying    </w:t>
      </w:r>
      <w:r>
        <w:t xml:space="preserve">   Depression    </w:t>
      </w:r>
      <w:r>
        <w:t xml:space="preserve">   Emotional    </w:t>
      </w:r>
      <w:r>
        <w:t xml:space="preserve">   Fear    </w:t>
      </w:r>
      <w:r>
        <w:t xml:space="preserve">   Irritability    </w:t>
      </w:r>
      <w:r>
        <w:t xml:space="preserve">   nervousness    </w:t>
      </w:r>
      <w:r>
        <w:t xml:space="preserve">   Panic    </w:t>
      </w:r>
      <w:r>
        <w:t xml:space="preserve">   restless    </w:t>
      </w:r>
      <w:r>
        <w:t xml:space="preserve">   Stressful    </w:t>
      </w:r>
      <w:r>
        <w:t xml:space="preserve">   tense    </w:t>
      </w:r>
      <w:r>
        <w:t xml:space="preserve">   Trembling    </w:t>
      </w:r>
      <w:r>
        <w:t xml:space="preserve">   Unease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Disorder</dc:title>
  <dcterms:created xsi:type="dcterms:W3CDTF">2021-10-11T01:27:09Z</dcterms:created>
  <dcterms:modified xsi:type="dcterms:W3CDTF">2021-10-11T01:27:09Z</dcterms:modified>
</cp:coreProperties>
</file>