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Psychologist    </w:t>
      </w:r>
      <w:r>
        <w:t xml:space="preserve">   Psychiatrist    </w:t>
      </w:r>
      <w:r>
        <w:t xml:space="preserve">   Sweating    </w:t>
      </w:r>
      <w:r>
        <w:t xml:space="preserve">   Phobia    </w:t>
      </w:r>
      <w:r>
        <w:t xml:space="preserve">   Dizziness    </w:t>
      </w:r>
      <w:r>
        <w:t xml:space="preserve">   Headache    </w:t>
      </w:r>
      <w:r>
        <w:t xml:space="preserve">   Nausea    </w:t>
      </w:r>
      <w:r>
        <w:t xml:space="preserve">   Shaking    </w:t>
      </w:r>
      <w:r>
        <w:t xml:space="preserve">   Mental Illness    </w:t>
      </w:r>
      <w:r>
        <w:t xml:space="preserve">   OCD    </w:t>
      </w:r>
      <w:r>
        <w:t xml:space="preserve">   PTSD    </w:t>
      </w:r>
      <w:r>
        <w:t xml:space="preserve">   GAD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2021-10-11T01:26:55Z</dcterms:created>
  <dcterms:modified xsi:type="dcterms:W3CDTF">2021-10-11T01:26:55Z</dcterms:modified>
</cp:coreProperties>
</file>