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alcohol    </w:t>
      </w:r>
      <w:r>
        <w:t xml:space="preserve">   Drugs    </w:t>
      </w:r>
      <w:r>
        <w:t xml:space="preserve">   Trauma    </w:t>
      </w:r>
      <w:r>
        <w:t xml:space="preserve">   Agoraphobia    </w:t>
      </w:r>
      <w:r>
        <w:t xml:space="preserve">   Social anxiety    </w:t>
      </w:r>
      <w:r>
        <w:t xml:space="preserve">   Panic disorder    </w:t>
      </w:r>
      <w:r>
        <w:t xml:space="preserve">   concentrating    </w:t>
      </w:r>
      <w:r>
        <w:t xml:space="preserve">   danger    </w:t>
      </w:r>
      <w:r>
        <w:t xml:space="preserve">   panic    </w:t>
      </w:r>
      <w:r>
        <w:t xml:space="preserve">   tense    </w:t>
      </w:r>
      <w:r>
        <w:t xml:space="preserve">   nervous    </w:t>
      </w:r>
      <w:r>
        <w:t xml:space="preserve">   Trembling    </w:t>
      </w:r>
      <w:r>
        <w:t xml:space="preserve">   Sweating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2021-10-11T01:27:07Z</dcterms:created>
  <dcterms:modified xsi:type="dcterms:W3CDTF">2021-10-11T01:27:07Z</dcterms:modified>
</cp:coreProperties>
</file>