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Broadband    </w:t>
      </w:r>
      <w:r>
        <w:t xml:space="preserve">   Copyright    </w:t>
      </w:r>
      <w:r>
        <w:t xml:space="preserve">   Custom Built    </w:t>
      </w:r>
      <w:r>
        <w:t xml:space="preserve">   Distribution    </w:t>
      </w:r>
      <w:r>
        <w:t xml:space="preserve">   End user    </w:t>
      </w:r>
      <w:r>
        <w:t xml:space="preserve">   General Purpose    </w:t>
      </w:r>
      <w:r>
        <w:t xml:space="preserve">   Off The Shelf    </w:t>
      </w:r>
      <w:r>
        <w:t xml:space="preserve">   Open Source    </w:t>
      </w:r>
      <w:r>
        <w:t xml:space="preserve">   Organisation    </w:t>
      </w:r>
      <w:r>
        <w:t xml:space="preserve">   Proprietary    </w:t>
      </w:r>
      <w:r>
        <w:t xml:space="preserve">   Streaming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Software</dc:title>
  <dcterms:created xsi:type="dcterms:W3CDTF">2021-10-12T13:55:20Z</dcterms:created>
  <dcterms:modified xsi:type="dcterms:W3CDTF">2021-10-12T13:55:20Z</dcterms:modified>
</cp:coreProperties>
</file>