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Applying Leadership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distributed leadership    </w:t>
      </w:r>
      <w:r>
        <w:t xml:space="preserve">   contingency concept    </w:t>
      </w:r>
      <w:r>
        <w:t xml:space="preserve">   functional concept    </w:t>
      </w:r>
      <w:r>
        <w:t xml:space="preserve">   emergent leader     </w:t>
      </w:r>
      <w:r>
        <w:t xml:space="preserve">   designated leader    </w:t>
      </w:r>
      <w:r>
        <w:t xml:space="preserve">   leader    </w:t>
      </w:r>
      <w:r>
        <w:t xml:space="preserve">   ecological power    </w:t>
      </w:r>
      <w:r>
        <w:t xml:space="preserve">   information power    </w:t>
      </w:r>
      <w:r>
        <w:t xml:space="preserve">   referent power    </w:t>
      </w:r>
      <w:r>
        <w:t xml:space="preserve">   expert power    </w:t>
      </w:r>
      <w:r>
        <w:t xml:space="preserve">   coercion    </w:t>
      </w:r>
      <w:r>
        <w:t xml:space="preserve">   punishment power    </w:t>
      </w:r>
      <w:r>
        <w:t xml:space="preserve">   reward power    </w:t>
      </w:r>
      <w:r>
        <w:t xml:space="preserve">   legitimate power    </w:t>
      </w:r>
      <w:r>
        <w:t xml:space="preserve">   influence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Leadership Principles</dc:title>
  <dcterms:created xsi:type="dcterms:W3CDTF">2021-10-11T01:28:43Z</dcterms:created>
  <dcterms:modified xsi:type="dcterms:W3CDTF">2021-10-11T01:28:43Z</dcterms:modified>
</cp:coreProperties>
</file>