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Aquaculture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stress response    </w:t>
      </w:r>
      <w:r>
        <w:t xml:space="preserve">   cortisol    </w:t>
      </w:r>
      <w:r>
        <w:t xml:space="preserve">   feed conversion ratio    </w:t>
      </w:r>
      <w:r>
        <w:t xml:space="preserve">   antibiotic resistance    </w:t>
      </w:r>
      <w:r>
        <w:t xml:space="preserve">   synthesise    </w:t>
      </w:r>
      <w:r>
        <w:t xml:space="preserve">   extractive fishing    </w:t>
      </w:r>
      <w:r>
        <w:t xml:space="preserve">   mucosal membrane    </w:t>
      </w:r>
      <w:r>
        <w:t xml:space="preserve">   prebiotic    </w:t>
      </w:r>
      <w:r>
        <w:t xml:space="preserve">   probiotic    </w:t>
      </w:r>
      <w:r>
        <w:t xml:space="preserve">   aquaculture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Aquaculture Wordsearch</dc:title>
  <dcterms:created xsi:type="dcterms:W3CDTF">2021-10-11T01:30:43Z</dcterms:created>
  <dcterms:modified xsi:type="dcterms:W3CDTF">2021-10-11T01:30:43Z</dcterms:modified>
</cp:coreProperties>
</file>