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saltmarsh    </w:t>
      </w:r>
      <w:r>
        <w:t xml:space="preserve">   Estuaries    </w:t>
      </w:r>
      <w:r>
        <w:t xml:space="preserve">   bogs    </w:t>
      </w:r>
      <w:r>
        <w:t xml:space="preserve">   swamps    </w:t>
      </w:r>
      <w:r>
        <w:t xml:space="preserve">   lakes    </w:t>
      </w:r>
      <w:r>
        <w:t xml:space="preserve">   ponds    </w:t>
      </w:r>
      <w:r>
        <w:t xml:space="preserve">   ocean    </w:t>
      </w:r>
      <w:r>
        <w:t xml:space="preserve">   freshwater    </w:t>
      </w:r>
      <w:r>
        <w:t xml:space="preserve">   saltwater    </w:t>
      </w:r>
      <w:r>
        <w:t xml:space="preserve">   Ecosystem    </w:t>
      </w:r>
      <w:r>
        <w:t xml:space="preserve">   Aquatic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Ecosystem</dc:title>
  <dcterms:created xsi:type="dcterms:W3CDTF">2021-10-11T01:31:07Z</dcterms:created>
  <dcterms:modified xsi:type="dcterms:W3CDTF">2021-10-11T01:31:07Z</dcterms:modified>
</cp:coreProperties>
</file>