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Archery Terms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horizontal projection on the bow upon which the arrow 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side of the bow away from the bow string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pull the bowstring back also the distance the bowstring is pulled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backstop to which a target face is attached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style of shooting without a bow 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ability of a bow to propel an arrow a given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bow made of several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material in the center of the bowstring where the arrow is knocked.Protects the string from wear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device made of a piece of flexible material with a string connecting the two ends, used to propel an 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colored bands around the shaft of the arrow which aid and it’s identification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distance from the pivot point to the string when a bow is strung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piece of stiff material, usually leather, used to protect the bow arm.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device used to string a bow safely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handheld hand drawn bow that uses a pair of cables and wheels to store more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sharp, razor bladed arrow point used for hunting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arrow point usually made of rubber and used in some archery activties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 shaped device used to measure brace height and for placing not locators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tilt the bow left or right while at full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mechanical device placed on the bow which the archer uses for aiming at the target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Consistent placement of the drawing hand to a position on the face, mouth or jaw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Any method used to point the arrow in the direction you want it to go</w:t>
            </w:r>
          </w:p>
        </w:tc>
      </w:tr>
    </w:tbl>
    <w:p>
      <w:pPr>
        <w:pStyle w:val="WordBankMedium"/>
      </w:pPr>
      <w:r>
        <w:t xml:space="preserve">   Aim    </w:t>
      </w:r>
      <w:r>
        <w:t xml:space="preserve">   Anchor    </w:t>
      </w:r>
      <w:r>
        <w:t xml:space="preserve">   Arm guard    </w:t>
      </w:r>
      <w:r>
        <w:t xml:space="preserve">   Arrow rest    </w:t>
      </w:r>
      <w:r>
        <w:t xml:space="preserve">   Back    </w:t>
      </w:r>
      <w:r>
        <w:t xml:space="preserve">   Barebow    </w:t>
      </w:r>
      <w:r>
        <w:t xml:space="preserve">   Blunt tip    </w:t>
      </w:r>
      <w:r>
        <w:t xml:space="preserve">   Bow    </w:t>
      </w:r>
      <w:r>
        <w:t xml:space="preserve">   Bow sight    </w:t>
      </w:r>
      <w:r>
        <w:t xml:space="preserve">   Bow stringer    </w:t>
      </w:r>
      <w:r>
        <w:t xml:space="preserve">   Brace height     </w:t>
      </w:r>
      <w:r>
        <w:t xml:space="preserve">   Broadhead    </w:t>
      </w:r>
      <w:r>
        <w:t xml:space="preserve">   Butt    </w:t>
      </w:r>
      <w:r>
        <w:t xml:space="preserve">   Cant     </w:t>
      </w:r>
      <w:r>
        <w:t xml:space="preserve">   Cast    </w:t>
      </w:r>
      <w:r>
        <w:t xml:space="preserve">   Center serving    </w:t>
      </w:r>
      <w:r>
        <w:t xml:space="preserve">   Composite bow    </w:t>
      </w:r>
      <w:r>
        <w:t xml:space="preserve">   Compound bow    </w:t>
      </w:r>
      <w:r>
        <w:t xml:space="preserve">   Crest    </w:t>
      </w:r>
      <w:r>
        <w:t xml:space="preserve">   Draw    </w:t>
      </w:r>
      <w:r>
        <w:t xml:space="preserve">   Bow square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Archery Terms Part 1</dc:title>
  <dcterms:created xsi:type="dcterms:W3CDTF">2021-10-11T01:31:22Z</dcterms:created>
  <dcterms:modified xsi:type="dcterms:W3CDTF">2021-10-11T01:31:22Z</dcterms:modified>
</cp:coreProperties>
</file>