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Archetype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Trickster    </w:t>
      </w:r>
      <w:r>
        <w:t xml:space="preserve">   Persona    </w:t>
      </w:r>
      <w:r>
        <w:t xml:space="preserve">   Villain    </w:t>
      </w:r>
      <w:r>
        <w:t xml:space="preserve">   Mother    </w:t>
      </w:r>
      <w:r>
        <w:t xml:space="preserve">   Hero    </w:t>
      </w:r>
      <w:r>
        <w:t xml:space="preserve">   Psyche    </w:t>
      </w:r>
      <w:r>
        <w:t xml:space="preserve">   Sigmund Freud    </w:t>
      </w:r>
      <w:r>
        <w:t xml:space="preserve">   Carl Jung    </w:t>
      </w:r>
      <w:r>
        <w:t xml:space="preserve">   Animus    </w:t>
      </w:r>
      <w:r>
        <w:t xml:space="preserve">   Anima    </w:t>
      </w:r>
      <w:r>
        <w:t xml:space="preserve">   Stereotypes    </w:t>
      </w:r>
      <w:r>
        <w:t xml:space="preserve">   Syzygy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Archetype Terminology </dc:title>
  <dcterms:created xsi:type="dcterms:W3CDTF">2021-10-11T01:31:42Z</dcterms:created>
  <dcterms:modified xsi:type="dcterms:W3CDTF">2021-10-11T01:31:42Z</dcterms:modified>
</cp:coreProperties>
</file>