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Yellow river, a river that flows across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landmass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creates a fertile plain know as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lots of fishand other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desert in Mongolia and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world's tallest mountians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peninsula in southeast asia that extends from the Asian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peninsula that extends from the Asian Mainland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river that flows across northern India and into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 and South Korea make up the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highest plateau, also called the Roof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islands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Fertile plains where China's main population centers and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underwater earthquakes that sometimes cause destruction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caled the Yangzi River , that flows across central China</w:t>
            </w:r>
          </w:p>
        </w:tc>
      </w:tr>
    </w:tbl>
    <w:p>
      <w:pPr>
        <w:pStyle w:val="WordBankLarge"/>
      </w:pPr>
      <w:r>
        <w:t xml:space="preserve">   Subcontinent    </w:t>
      </w:r>
      <w:r>
        <w:t xml:space="preserve">   Mount Everest    </w:t>
      </w:r>
      <w:r>
        <w:t xml:space="preserve">   Ganges River    </w:t>
      </w:r>
      <w:r>
        <w:t xml:space="preserve">   Delta    </w:t>
      </w:r>
      <w:r>
        <w:t xml:space="preserve">   Indus River    </w:t>
      </w:r>
      <w:r>
        <w:t xml:space="preserve">   Monsoons    </w:t>
      </w:r>
      <w:r>
        <w:t xml:space="preserve">   Himalayas    </w:t>
      </w:r>
      <w:r>
        <w:t xml:space="preserve">   Plateau of Tibet    </w:t>
      </w:r>
      <w:r>
        <w:t xml:space="preserve">   Gobi    </w:t>
      </w:r>
      <w:r>
        <w:t xml:space="preserve">   North China Plain    </w:t>
      </w:r>
      <w:r>
        <w:t xml:space="preserve">   Huang He    </w:t>
      </w:r>
      <w:r>
        <w:t xml:space="preserve">   Loess    </w:t>
      </w:r>
      <w:r>
        <w:t xml:space="preserve">   Chang Jiang    </w:t>
      </w:r>
      <w:r>
        <w:t xml:space="preserve">   Fuji    </w:t>
      </w:r>
      <w:r>
        <w:t xml:space="preserve">   Korea Peninsula    </w:t>
      </w:r>
      <w:r>
        <w:t xml:space="preserve">   Tsunami    </w:t>
      </w:r>
      <w:r>
        <w:t xml:space="preserve">   Fishery    </w:t>
      </w:r>
      <w:r>
        <w:t xml:space="preserve">   Indochina Peninsula    </w:t>
      </w:r>
      <w:r>
        <w:t xml:space="preserve">   Malay peninsula    </w:t>
      </w:r>
      <w:r>
        <w:t xml:space="preserve">   Malay Archipelago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2021-10-11T01:36:54Z</dcterms:created>
  <dcterms:modified xsi:type="dcterms:W3CDTF">2021-10-11T01:36:54Z</dcterms:modified>
</cp:coreProperties>
</file>