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Assessment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MEDIAN    </w:t>
      </w:r>
      <w:r>
        <w:t xml:space="preserve">   MODE    </w:t>
      </w:r>
      <w:r>
        <w:t xml:space="preserve">   MEAN    </w:t>
      </w:r>
      <w:r>
        <w:t xml:space="preserve">   AUTHENTIC ASSESSMENT    </w:t>
      </w:r>
      <w:r>
        <w:t xml:space="preserve">   VALIDITY    </w:t>
      </w:r>
      <w:r>
        <w:t xml:space="preserve">   RELIABILITY    </w:t>
      </w:r>
      <w:r>
        <w:t xml:space="preserve">   SUMMATIVE ASSESSMENT    </w:t>
      </w:r>
      <w:r>
        <w:t xml:space="preserve">   NORM REFERENCED TESTS    </w:t>
      </w:r>
      <w:r>
        <w:t xml:space="preserve">   CRITERION REFERENCED TESTS    </w:t>
      </w:r>
      <w:r>
        <w:t xml:space="preserve">   FORMATIVE ASSESSMENT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Terminology</dc:title>
  <dcterms:created xsi:type="dcterms:W3CDTF">2021-10-11T01:37:44Z</dcterms:created>
  <dcterms:modified xsi:type="dcterms:W3CDTF">2021-10-11T01:37:44Z</dcterms:modified>
</cp:coreProperties>
</file>