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Reactions    </w:t>
      </w:r>
      <w:r>
        <w:t xml:space="preserve">   Bonding    </w:t>
      </w:r>
      <w:r>
        <w:t xml:space="preserve">   Ion    </w:t>
      </w:r>
      <w:r>
        <w:t xml:space="preserve">   Charge    </w:t>
      </w:r>
      <w:r>
        <w:t xml:space="preserve">   Mass    </w:t>
      </w:r>
      <w:r>
        <w:t xml:space="preserve">   Negative    </w:t>
      </w:r>
      <w:r>
        <w:t xml:space="preserve">   Positive    </w:t>
      </w:r>
      <w:r>
        <w:t xml:space="preserve">   Nucleus    </w:t>
      </w:r>
      <w:r>
        <w:t xml:space="preserve">   Molecules    </w:t>
      </w:r>
      <w:r>
        <w:t xml:space="preserve">   Compound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Element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2021-10-11T01:40:49Z</dcterms:created>
  <dcterms:modified xsi:type="dcterms:W3CDTF">2021-10-11T01:40:49Z</dcterms:modified>
</cp:coreProperties>
</file>