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Audit Reporting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assurance    </w:t>
      </w:r>
      <w:r>
        <w:t xml:space="preserve">   going concern    </w:t>
      </w:r>
      <w:r>
        <w:t xml:space="preserve">   extended    </w:t>
      </w:r>
      <w:r>
        <w:t xml:space="preserve">   costly    </w:t>
      </w:r>
      <w:r>
        <w:t xml:space="preserve">   responibility    </w:t>
      </w:r>
      <w:r>
        <w:t xml:space="preserve">   liability    </w:t>
      </w:r>
      <w:r>
        <w:t xml:space="preserve">   free form    </w:t>
      </w:r>
      <w:r>
        <w:t xml:space="preserve">   materiality    </w:t>
      </w:r>
      <w:r>
        <w:t xml:space="preserve">   true and fair    </w:t>
      </w:r>
      <w:r>
        <w:t xml:space="preserve">   technical    </w:t>
      </w:r>
      <w:r>
        <w:t xml:space="preserve">   structured    </w:t>
      </w:r>
      <w:r>
        <w:t xml:space="preserve">   modified    </w:t>
      </w:r>
      <w:r>
        <w:t xml:space="preserve">   audit testing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Reporting</dc:title>
  <dcterms:created xsi:type="dcterms:W3CDTF">2021-10-11T01:42:49Z</dcterms:created>
  <dcterms:modified xsi:type="dcterms:W3CDTF">2021-10-11T01:42:49Z</dcterms:modified>
</cp:coreProperties>
</file>