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Australian/British slang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Tosh    </w:t>
      </w:r>
      <w:r>
        <w:t xml:space="preserve">   Gaffer    </w:t>
      </w:r>
      <w:r>
        <w:t xml:space="preserve">   Earwig    </w:t>
      </w:r>
      <w:r>
        <w:t xml:space="preserve">   Corker    </w:t>
      </w:r>
      <w:r>
        <w:t xml:space="preserve">   Chuffed    </w:t>
      </w:r>
      <w:r>
        <w:t xml:space="preserve">   Togs    </w:t>
      </w:r>
      <w:r>
        <w:t xml:space="preserve">   Mozzie    </w:t>
      </w:r>
      <w:r>
        <w:t xml:space="preserve">   Bogan    </w:t>
      </w:r>
      <w:r>
        <w:t xml:space="preserve">   Barbie    </w:t>
      </w:r>
      <w:r>
        <w:t xml:space="preserve">   Arvo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Australian/British slang</dc:title>
  <dcterms:created xsi:type="dcterms:W3CDTF">2021-10-11T01:44:01Z</dcterms:created>
  <dcterms:modified xsi:type="dcterms:W3CDTF">2021-10-11T01:44:01Z</dcterms:modified>
</cp:coreProperties>
</file>