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Austria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Ischgl    </w:t>
      </w:r>
      <w:r>
        <w:t xml:space="preserve">   Seefeld    </w:t>
      </w:r>
      <w:r>
        <w:t xml:space="preserve">   Graz    </w:t>
      </w:r>
      <w:r>
        <w:t xml:space="preserve">   Saalbach    </w:t>
      </w:r>
      <w:r>
        <w:t xml:space="preserve">   Kaprun    </w:t>
      </w:r>
      <w:r>
        <w:t xml:space="preserve">   Mayrhofen    </w:t>
      </w:r>
      <w:r>
        <w:t xml:space="preserve">   Innsbruck    </w:t>
      </w:r>
      <w:r>
        <w:t xml:space="preserve">   Solden    </w:t>
      </w:r>
      <w:r>
        <w:t xml:space="preserve">   salzburg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 Cities</dc:title>
  <dcterms:created xsi:type="dcterms:W3CDTF">2021-10-11T01:43:56Z</dcterms:created>
  <dcterms:modified xsi:type="dcterms:W3CDTF">2021-10-11T01:43:56Z</dcterms:modified>
</cp:coreProperties>
</file>