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Parent Training    </w:t>
      </w:r>
      <w:r>
        <w:t xml:space="preserve">   Therapist    </w:t>
      </w:r>
      <w:r>
        <w:t xml:space="preserve">   Medicines    </w:t>
      </w:r>
      <w:r>
        <w:t xml:space="preserve">   Behavioral    </w:t>
      </w:r>
      <w:r>
        <w:t xml:space="preserve">   Intervention    </w:t>
      </w:r>
      <w:r>
        <w:t xml:space="preserve">   Stem Cells of America    </w:t>
      </w:r>
      <w:r>
        <w:t xml:space="preserve">   Complications    </w:t>
      </w:r>
      <w:r>
        <w:t xml:space="preserve">   Old Age    </w:t>
      </w:r>
      <w:r>
        <w:t xml:space="preserve">   Family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2021-10-11T01:44:14Z</dcterms:created>
  <dcterms:modified xsi:type="dcterms:W3CDTF">2021-10-11T01:44:14Z</dcterms:modified>
</cp:coreProperties>
</file>