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and Super Prefix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autofocus    </w:t>
      </w:r>
      <w:r>
        <w:t xml:space="preserve">   autograph    </w:t>
      </w:r>
      <w:r>
        <w:t xml:space="preserve">   automatic    </w:t>
      </w:r>
      <w:r>
        <w:t xml:space="preserve">   autonomy    </w:t>
      </w:r>
      <w:r>
        <w:t xml:space="preserve">   autopilot    </w:t>
      </w:r>
      <w:r>
        <w:t xml:space="preserve">   superifical    </w:t>
      </w:r>
      <w:r>
        <w:t xml:space="preserve">   superior    </w:t>
      </w:r>
      <w:r>
        <w:t xml:space="preserve">   superman    </w:t>
      </w:r>
      <w:r>
        <w:t xml:space="preserve">   supernatural    </w:t>
      </w:r>
      <w:r>
        <w:t xml:space="preserve">   superstar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and Super Prefix Wordsearch</dc:title>
  <dcterms:created xsi:type="dcterms:W3CDTF">2021-10-11T01:45:16Z</dcterms:created>
  <dcterms:modified xsi:type="dcterms:W3CDTF">2021-10-11T01:45:16Z</dcterms:modified>
</cp:coreProperties>
</file>