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2 Week 1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fashionable    </w:t>
      </w:r>
      <w:r>
        <w:t xml:space="preserve">   breakable    </w:t>
      </w:r>
      <w:r>
        <w:t xml:space="preserve">   perishable    </w:t>
      </w:r>
      <w:r>
        <w:t xml:space="preserve">   reasonable    </w:t>
      </w:r>
      <w:r>
        <w:t xml:space="preserve">   comfortable    </w:t>
      </w:r>
      <w:r>
        <w:t xml:space="preserve">   dependable    </w:t>
      </w:r>
      <w:r>
        <w:t xml:space="preserve">   considerable    </w:t>
      </w:r>
      <w:r>
        <w:t xml:space="preserve">   operable    </w:t>
      </w:r>
      <w:r>
        <w:t xml:space="preserve">   tolerable    </w:t>
      </w:r>
      <w:r>
        <w:t xml:space="preserve">   applicable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2 Week 1 Spellings</dc:title>
  <dcterms:created xsi:type="dcterms:W3CDTF">2021-10-11T01:44:44Z</dcterms:created>
  <dcterms:modified xsi:type="dcterms:W3CDTF">2021-10-11T01:44:44Z</dcterms:modified>
</cp:coreProperties>
</file>