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abbreviate    </w:t>
      </w:r>
      <w:r>
        <w:t xml:space="preserve">   benevolent    </w:t>
      </w:r>
      <w:r>
        <w:t xml:space="preserve">   censure    </w:t>
      </w:r>
      <w:r>
        <w:t xml:space="preserve">   deleterious    </w:t>
      </w:r>
      <w:r>
        <w:t xml:space="preserve">   emulate    </w:t>
      </w:r>
      <w:r>
        <w:t xml:space="preserve">   florid    </w:t>
      </w:r>
      <w:r>
        <w:t xml:space="preserve">   hackneyed    </w:t>
      </w:r>
      <w:r>
        <w:t xml:space="preserve">   impetuous    </w:t>
      </w:r>
      <w:r>
        <w:t xml:space="preserve">   jubilation    </w:t>
      </w:r>
      <w:r>
        <w:t xml:space="preserve">   lobbyist    </w:t>
      </w:r>
      <w:r>
        <w:t xml:space="preserve">   mundane    </w:t>
      </w:r>
      <w:r>
        <w:t xml:space="preserve">   nonchalant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</dc:title>
  <dcterms:created xsi:type="dcterms:W3CDTF">2021-10-11T01:45:23Z</dcterms:created>
  <dcterms:modified xsi:type="dcterms:W3CDTF">2021-10-11T01:45:23Z</dcterms:modified>
</cp:coreProperties>
</file>