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Awake December 8, 05</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4</w:t>
            </w: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p/>
        </w:tc>
        <w:tc>
          <w:p/>
        </w:tc>
        <w:tc>
          <w:p/>
        </w:tc>
        <w:tc>
          <w:p/>
        </w:tc>
        <w:tc>
          <w:tcPr>
            <w:tcBorders>
              <w:top w:val="single"/>
              <w:bottom w:val="single"/>
              <w:left w:val="single"/>
              <w:right w:val="single"/>
            </w:tcBorders>
            <w:vAlign w:val="top"/>
          </w:tcPr>
          <w:p>
            <w:pPr>
              <w:pStyle w:val="CrossgridSmall"/>
            </w:pPr>
            <w:r>
              <w:t xml:space="preserve">9</w:t>
            </w: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12</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Small"/>
            </w:pPr>
            <w:r>
              <w:t xml:space="preserve">13</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17</w:t>
            </w:r>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tcPr>
            <w:tcBorders>
              <w:top w:val="single"/>
              <w:bottom w:val="single"/>
              <w:left w:val="single"/>
              <w:right w:val="single"/>
            </w:tcBorders>
            <w:vAlign w:val="top"/>
          </w:tcPr>
          <w:p>
            <w:pPr>
              <w:pStyle w:val="CrossgridSmall"/>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The large copper vessel used by the priests for washing themselves in the courtyard of Solomon's temple was called this because of the large quantity of water it could contain (2 Chronicles 4:6)</w:t>
            </w:r>
          </w:p>
          <w:p>
            <w:pPr>
              <w:keepLines/>
              <w:pStyle w:val="CluesTiny"/>
            </w:pPr>
            <w:r>
              <w:rPr>
                <w:b w:val="true"/>
                <w:bCs w:val="true"/>
              </w:rPr>
              <w:t xml:space="preserve">3. </w:t>
            </w:r>
            <w:r>
              <w:t xml:space="preserve">Paul encountered these Greek Philosophers when he was preaching in the marketplace at Athens (Acts 17:16-21)</w:t>
            </w:r>
          </w:p>
          <w:p>
            <w:pPr>
              <w:keepLines/>
              <w:pStyle w:val="CluesTiny"/>
            </w:pPr>
            <w:r>
              <w:rPr>
                <w:b w:val="true"/>
                <w:bCs w:val="true"/>
              </w:rPr>
              <w:t xml:space="preserve">6. </w:t>
            </w:r>
            <w:r>
              <w:t xml:space="preserve">One of the seven sons of Noah's son Japheth (Genesis 10:2)</w:t>
            </w:r>
          </w:p>
          <w:p>
            <w:pPr>
              <w:keepLines/>
              <w:pStyle w:val="CluesTiny"/>
            </w:pPr>
            <w:r>
              <w:rPr>
                <w:b w:val="true"/>
                <w:bCs w:val="true"/>
              </w:rPr>
              <w:t xml:space="preserve">7. </w:t>
            </w:r>
            <w:r>
              <w:t xml:space="preserve">Situated farther within (Acts 16:24)</w:t>
            </w:r>
          </w:p>
          <w:p>
            <w:pPr>
              <w:keepLines/>
              <w:pStyle w:val="CluesTiny"/>
            </w:pPr>
            <w:r>
              <w:rPr>
                <w:b w:val="true"/>
                <w:bCs w:val="true"/>
              </w:rPr>
              <w:t xml:space="preserve">10. </w:t>
            </w:r>
            <w:r>
              <w:t xml:space="preserve">To wear away by persistent biting (Revelation 16:10)</w:t>
            </w:r>
          </w:p>
          <w:p>
            <w:pPr>
              <w:keepLines/>
              <w:pStyle w:val="CluesTiny"/>
            </w:pPr>
            <w:r>
              <w:rPr>
                <w:b w:val="true"/>
                <w:bCs w:val="true"/>
              </w:rPr>
              <w:t xml:space="preserve">11. </w:t>
            </w:r>
            <w:r>
              <w:t xml:space="preserve">At this site David's men twice struck down giant Philistine warriors (2 Samuel 21: 18, 19)</w:t>
            </w:r>
          </w:p>
          <w:p>
            <w:pPr>
              <w:keepLines/>
              <w:pStyle w:val="CluesTiny"/>
            </w:pPr>
            <w:r>
              <w:rPr>
                <w:b w:val="true"/>
                <w:bCs w:val="true"/>
              </w:rPr>
              <w:t xml:space="preserve">14. </w:t>
            </w:r>
            <w:r>
              <w:t xml:space="preserve">When Abraham purchased the cave of Machpelah from Ephron the Hittite for 400 silver shekels, he intended to use it as this (2 words) (Gen. 23:17, 19, 20)</w:t>
            </w:r>
          </w:p>
          <w:p>
            <w:pPr>
              <w:keepLines/>
              <w:pStyle w:val="CluesTiny"/>
            </w:pPr>
            <w:r>
              <w:rPr>
                <w:b w:val="true"/>
                <w:bCs w:val="true"/>
              </w:rPr>
              <w:t xml:space="preserve">15. </w:t>
            </w:r>
            <w:r>
              <w:t xml:space="preserve">He and his sons were of "the sons of Gilead" (Numbers 26:30)</w:t>
            </w:r>
          </w:p>
          <w:p>
            <w:pPr>
              <w:keepLines/>
              <w:pStyle w:val="CluesTiny"/>
            </w:pPr>
            <w:r>
              <w:rPr>
                <w:b w:val="true"/>
                <w:bCs w:val="true"/>
              </w:rPr>
              <w:t xml:space="preserve">16. </w:t>
            </w:r>
            <w:r>
              <w:t xml:space="preserve">Ancestor of a family of Nethinim temple slaves (Ezra 2:46)</w:t>
            </w:r>
          </w:p>
          <w:p>
            <w:pPr>
              <w:keepLines/>
              <w:pStyle w:val="CluesTiny"/>
            </w:pPr>
            <w:r>
              <w:rPr>
                <w:b w:val="true"/>
                <w:bCs w:val="true"/>
              </w:rPr>
              <w:t xml:space="preserve">18. </w:t>
            </w:r>
            <w:r>
              <w:t xml:space="preserve">The largest of the Hebrew units of weight and of monetary value (Ezra 8:26)</w:t>
            </w:r>
          </w:p>
          <w:p>
            <w:pPr>
              <w:keepLines/>
              <w:pStyle w:val="CluesTiny"/>
            </w:pPr>
            <w:r>
              <w:rPr>
                <w:b w:val="true"/>
                <w:bCs w:val="true"/>
              </w:rPr>
              <w:t xml:space="preserve">19. </w:t>
            </w:r>
            <w:r>
              <w:t xml:space="preserve">This fragrant shrub is mentioned only in The Song of Solomon (Song of Solomon 1:14; 4:13; 7:11)</w:t>
            </w:r>
          </w:p>
          <w:p>
            <w:pPr>
              <w:keepLines/>
              <w:pStyle w:val="CluesTiny"/>
            </w:pPr>
            <w:r>
              <w:rPr>
                <w:b w:val="true"/>
                <w:bCs w:val="true"/>
              </w:rPr>
              <w:t xml:space="preserve">20. </w:t>
            </w:r>
            <w:r>
              <w:t xml:space="preserve">Seventh letter of the Greek alphabet</w:t>
            </w:r>
          </w:p>
        </w:tc>
        <w:tc>
          <w:p>
            <w:pPr>
              <w:pStyle w:val="CluesTiny"/>
            </w:pPr>
            <w:r>
              <w:rPr>
                <w:b w:val="true"/>
                <w:bCs w:val="true"/>
              </w:rPr>
              <w:t xml:space="preserve">Down</w:t>
            </w:r>
          </w:p>
          <w:p>
            <w:pPr>
              <w:keepLines/>
              <w:pStyle w:val="CluesTiny"/>
            </w:pPr>
            <w:r>
              <w:rPr>
                <w:b w:val="true"/>
                <w:bCs w:val="true"/>
              </w:rPr>
              <w:t xml:space="preserve">1. </w:t>
            </w:r>
            <w:r>
              <w:t xml:space="preserve">He was one who attested by seal to Nehemiah's "trustworthy arrangement" ( Nehemiah 9:38; 10:13)</w:t>
            </w:r>
          </w:p>
          <w:p>
            <w:pPr>
              <w:keepLines/>
              <w:pStyle w:val="CluesTiny"/>
            </w:pPr>
            <w:r>
              <w:rPr>
                <w:b w:val="true"/>
                <w:bCs w:val="true"/>
              </w:rPr>
              <w:t xml:space="preserve">4. </w:t>
            </w:r>
            <w:r>
              <w:t xml:space="preserve">Jesus said that "it is easier for a camel to get through" this "than for a rich man to get into the kingdom of God" [3 words] (Matthew 19:24)</w:t>
            </w:r>
          </w:p>
          <w:p>
            <w:pPr>
              <w:keepLines/>
              <w:pStyle w:val="CluesTiny"/>
            </w:pPr>
            <w:r>
              <w:rPr>
                <w:b w:val="true"/>
                <w:bCs w:val="true"/>
              </w:rPr>
              <w:t xml:space="preserve">5. </w:t>
            </w:r>
            <w:r>
              <w:t xml:space="preserve">Incapable (Acts 21:34)</w:t>
            </w:r>
          </w:p>
          <w:p>
            <w:pPr>
              <w:keepLines/>
              <w:pStyle w:val="CluesTiny"/>
            </w:pPr>
            <w:r>
              <w:rPr>
                <w:b w:val="true"/>
                <w:bCs w:val="true"/>
              </w:rPr>
              <w:t xml:space="preserve">8. </w:t>
            </w:r>
            <w:r>
              <w:t xml:space="preserve">A city in the mountainous region of Judah (Joshua 15:49)</w:t>
            </w:r>
          </w:p>
          <w:p>
            <w:pPr>
              <w:keepLines/>
              <w:pStyle w:val="CluesTiny"/>
            </w:pPr>
            <w:r>
              <w:rPr>
                <w:b w:val="true"/>
                <w:bCs w:val="true"/>
              </w:rPr>
              <w:t xml:space="preserve">9. </w:t>
            </w:r>
            <w:r>
              <w:t xml:space="preserve">This large wild animal is mentioned only once in the Scriptures (Psalm 80:13)</w:t>
            </w:r>
          </w:p>
          <w:p>
            <w:pPr>
              <w:keepLines/>
              <w:pStyle w:val="CluesTiny"/>
            </w:pPr>
            <w:r>
              <w:rPr>
                <w:b w:val="true"/>
                <w:bCs w:val="true"/>
              </w:rPr>
              <w:t xml:space="preserve">12. </w:t>
            </w:r>
            <w:r>
              <w:t xml:space="preserve">This descendant of Judah was an ancestor of David (1 Chronicles 2:11)</w:t>
            </w:r>
          </w:p>
          <w:p>
            <w:pPr>
              <w:keepLines/>
              <w:pStyle w:val="CluesTiny"/>
            </w:pPr>
            <w:r>
              <w:rPr>
                <w:b w:val="true"/>
                <w:bCs w:val="true"/>
              </w:rPr>
              <w:t xml:space="preserve">13. </w:t>
            </w:r>
            <w:r>
              <w:t xml:space="preserve">This broke out in heaven following the birth of the Kingdom (Revelation 12:7)</w:t>
            </w:r>
          </w:p>
          <w:p>
            <w:pPr>
              <w:keepLines/>
              <w:pStyle w:val="CluesTiny"/>
            </w:pPr>
            <w:r>
              <w:rPr>
                <w:b w:val="true"/>
                <w:bCs w:val="true"/>
              </w:rPr>
              <w:t xml:space="preserve">17. </w:t>
            </w:r>
            <w:r>
              <w:t xml:space="preserve">Gideon used this to make sure that Jehovah would keep his promise to save Israel by means of him (Judges 6:36-40)</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Awake December 8, 05</dc:title>
  <dcterms:created xsi:type="dcterms:W3CDTF">2021-10-11T01:46:55Z</dcterms:created>
  <dcterms:modified xsi:type="dcterms:W3CDTF">2021-10-11T01:46:55Z</dcterms:modified>
</cp:coreProperties>
</file>