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Agricultura    </w:t>
      </w:r>
      <w:r>
        <w:t xml:space="preserve">   Agua    </w:t>
      </w:r>
      <w:r>
        <w:t xml:space="preserve">   Algodon    </w:t>
      </w:r>
      <w:r>
        <w:t xml:space="preserve">   Ambiente    </w:t>
      </w:r>
      <w:r>
        <w:t xml:space="preserve">   Animal    </w:t>
      </w:r>
      <w:r>
        <w:t xml:space="preserve">   Conejo    </w:t>
      </w:r>
      <w:r>
        <w:t xml:space="preserve">   Coyote    </w:t>
      </w:r>
      <w:r>
        <w:t xml:space="preserve">   Fauna    </w:t>
      </w:r>
      <w:r>
        <w:t xml:space="preserve">   Flora    </w:t>
      </w:r>
      <w:r>
        <w:t xml:space="preserve">   Pecillo plateado    </w:t>
      </w:r>
      <w:r>
        <w:t xml:space="preserve">   Rio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BEMP</dc:title>
  <dcterms:created xsi:type="dcterms:W3CDTF">2021-10-11T02:03:47Z</dcterms:created>
  <dcterms:modified xsi:type="dcterms:W3CDTF">2021-10-11T02:03:47Z</dcterms:modified>
</cp:coreProperties>
</file>