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third king of the ten-tribe kingdom of Israel usurped the throne after killing his predecessor, Nadab (1 Kings 15:27, 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said that the religious leaders honored God with their lips but that these were far removed from him (Mark 7:6)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Recognizing the Israelites’ inability to save themselves, Isaiah likened them to something that withers (Isaiah 64:6 reference bible)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Instead of following God’s instruction to drive out the Canaanites of this city, the Zebulunites subjected them to forced labor (Judges 1:30)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coalition attack God’s people because they dwell in security and enjoy prosperity (Ezekiel 38:14-16)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foretold that ten men from the nations would take hold of the robe of a man of this nationality (Zechariah 8:23)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in Edom where King Hadar resided (Genesis 36:39)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dry measure of ancient times corresponded to the homer and equalled ten baths (Study notes) (Luke 16:7)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Although he was Absalom’s army chief in the rebellion against David, he also became David’s army chief after Absalom was slain (2 Samuel 17:25;19:13)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was near this village that Shimei cursed David (2 Samuel 16:5,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 seeing this item that belonged to Joseph, Jacob concluded that his son had been devoured by a wild beast (Genesis 37:31-33 reference bible)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God’s gifts to man by which we can render praise and thanksgiving to Him (Ephesians 5:19, 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Because God replaced fleshly Israel, spiritual Israel can be called this [2 words] (1 Peter 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22nd letter of the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yarns that extend lengthwise in a loom (Isaiah 38:12)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land of this tribe became synonymous with the extreme north of the land of Israel (Judges 20:1)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Asked to choose one of three forms of punishment after he had disobeyed God and numbered Israel, David incurred this one (2 Samuel 24:12-15)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son of Elnaam and one of David’s mighty men (1 Chronicles 11:46)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Noisy partying or merrymaking (Amos 6:7)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Joab selected an unnamed runner of this lineage to deliver the news to King David that his son Absalom had died (2 Samuel 18:21, 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Christian brother, in Rome at the time of Paul’s last imprisonment, sent his greetings to Timothy (2 Timothy 4:21)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where Jesus performed his first miracle (John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Governor Felix was informed that Paul was from this province (Acts 23:34)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Reverential fear (Hebrews 12:28)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Trouble in the tents of these Hab 3:7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Jehovah told Israel that by failing to give their tithes, they were in effect doing this to him (Malachi 3:8-10)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Although he judged Israel for 40 years, his sons were “good-for-nothing men” (1 Samuel 2:12)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angel who told Mary the news that she had been chosen to give birth to Jesus (Luke 1:26-31)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told the Pharisees that they knew how to interpret the appearance of this yet could not interpret “the signs of the times” (Matthew 16:3)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son of Noah was involved in an incident that brought a curse on his son Canaan (Genesis 9:22-25)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person that (Hebrews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Excessive gratification of one’s desires (2 Peter 2:7 reference bible)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From this, God produced Adam’s counterpart, Eve (Genesis 2:22)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Two books of the Hebrew Scriptures bear this name, indicating that they are a record of happenings in the order in which they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Removed the contents of (2 Chronicles 24:11)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Paul counseled the Colossians to persevere in prayer and to remain in this state of mind (Colossians 4:2)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It was a man of this profession who was told by Jesus: “You are not far from the kingdom of God” (Mark 12:32-34)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 a psalm, David acknowledged that he was born with this (Psalm 51:5)</w:t>
            </w:r>
          </w:p>
        </w:tc>
      </w:tr>
    </w:tbl>
    <w:p>
      <w:pPr>
        <w:pStyle w:val="WordBankLarge"/>
      </w:pPr>
      <w:r>
        <w:t xml:space="preserve">   CHOSENRACE    </w:t>
      </w:r>
      <w:r>
        <w:t xml:space="preserve">   CHRONICLES    </w:t>
      </w:r>
      <w:r>
        <w:t xml:space="preserve">   CANA    </w:t>
      </w:r>
      <w:r>
        <w:t xml:space="preserve">   RIB    </w:t>
      </w:r>
      <w:r>
        <w:t xml:space="preserve">   LEAFAGE    </w:t>
      </w:r>
      <w:r>
        <w:t xml:space="preserve">   ELI    </w:t>
      </w:r>
      <w:r>
        <w:t xml:space="preserve">   NAHALOL    </w:t>
      </w:r>
      <w:r>
        <w:t xml:space="preserve">   CUSHAN    </w:t>
      </w:r>
      <w:r>
        <w:t xml:space="preserve">   COR    </w:t>
      </w:r>
      <w:r>
        <w:t xml:space="preserve">   SKY    </w:t>
      </w:r>
      <w:r>
        <w:t xml:space="preserve">   AWAKE    </w:t>
      </w:r>
      <w:r>
        <w:t xml:space="preserve">   MUSIC    </w:t>
      </w:r>
      <w:r>
        <w:t xml:space="preserve">   GOG    </w:t>
      </w:r>
      <w:r>
        <w:t xml:space="preserve">   PAU    </w:t>
      </w:r>
      <w:r>
        <w:t xml:space="preserve">   HEARTS    </w:t>
      </w:r>
      <w:r>
        <w:t xml:space="preserve">   ROBBING    </w:t>
      </w:r>
      <w:r>
        <w:t xml:space="preserve">   HAM    </w:t>
      </w:r>
      <w:r>
        <w:t xml:space="preserve">   JERIBAI    </w:t>
      </w:r>
      <w:r>
        <w:t xml:space="preserve">   DAN    </w:t>
      </w:r>
      <w:r>
        <w:t xml:space="preserve">   WARP    </w:t>
      </w:r>
      <w:r>
        <w:t xml:space="preserve">   PESTILENCE    </w:t>
      </w:r>
      <w:r>
        <w:t xml:space="preserve">   EUBULUS    </w:t>
      </w:r>
      <w:r>
        <w:t xml:space="preserve">   REVELRY    </w:t>
      </w:r>
      <w:r>
        <w:t xml:space="preserve">   CILICIA    </w:t>
      </w:r>
      <w:r>
        <w:t xml:space="preserve">   AMASA    </w:t>
      </w:r>
      <w:r>
        <w:t xml:space="preserve">   AWE    </w:t>
      </w:r>
      <w:r>
        <w:t xml:space="preserve">   BAASHA    </w:t>
      </w:r>
      <w:r>
        <w:t xml:space="preserve">   BAHURIM    </w:t>
      </w:r>
      <w:r>
        <w:t xml:space="preserve">   KHI    </w:t>
      </w:r>
      <w:r>
        <w:t xml:space="preserve">   WHO    </w:t>
      </w:r>
      <w:r>
        <w:t xml:space="preserve">   EMPTIED    </w:t>
      </w:r>
      <w:r>
        <w:t xml:space="preserve">   SCRIBE    </w:t>
      </w:r>
      <w:r>
        <w:t xml:space="preserve">   CUSHITE    </w:t>
      </w:r>
      <w:r>
        <w:t xml:space="preserve">   GABRIEL    </w:t>
      </w:r>
      <w:r>
        <w:t xml:space="preserve">   ERROR    </w:t>
      </w:r>
      <w:r>
        <w:t xml:space="preserve">   JEW    </w:t>
      </w:r>
      <w:r>
        <w:t xml:space="preserve">   INDULGENCE    </w:t>
      </w:r>
      <w:r>
        <w:t xml:space="preserve">   GARMENT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#1</dc:title>
  <dcterms:created xsi:type="dcterms:W3CDTF">2021-10-11T02:09:19Z</dcterms:created>
  <dcterms:modified xsi:type="dcterms:W3CDTF">2021-10-11T02:09:19Z</dcterms:modified>
</cp:coreProperties>
</file>