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HISTORY AND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CHRONICLES    </w:t>
      </w:r>
      <w:r>
        <w:t xml:space="preserve">   DEUTERONOMY    </w:t>
      </w:r>
      <w:r>
        <w:t xml:space="preserve">   ESTHER    </w:t>
      </w:r>
      <w:r>
        <w:t xml:space="preserve">   EXODUS    </w:t>
      </w:r>
      <w:r>
        <w:t xml:space="preserve">   EZRA    </w:t>
      </w:r>
      <w:r>
        <w:t xml:space="preserve">   GENESIS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LEVITICUS    </w:t>
      </w:r>
      <w:r>
        <w:t xml:space="preserve">   NEHEMIAH    </w:t>
      </w:r>
      <w:r>
        <w:t xml:space="preserve">   NUMBERS    </w:t>
      </w:r>
      <w:r>
        <w:t xml:space="preserve">   RUTH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HISTORY AND BEGINNING</dc:title>
  <dcterms:created xsi:type="dcterms:W3CDTF">2021-10-11T02:08:25Z</dcterms:created>
  <dcterms:modified xsi:type="dcterms:W3CDTF">2021-10-11T02:08:25Z</dcterms:modified>
</cp:coreProperties>
</file>