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BOWD chapters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Mrs. Detweller    </w:t>
      </w:r>
      <w:r>
        <w:t xml:space="preserve">   Friendly Corners    </w:t>
      </w:r>
      <w:r>
        <w:t xml:space="preserve">   Open Arms Baptist Church    </w:t>
      </w:r>
      <w:r>
        <w:t xml:space="preserve">   Naomi, Florida    </w:t>
      </w:r>
      <w:r>
        <w:t xml:space="preserve">   store manager    </w:t>
      </w:r>
      <w:r>
        <w:t xml:space="preserve">   white rice    </w:t>
      </w:r>
      <w:r>
        <w:t xml:space="preserve">   Winn-Dixie    </w:t>
      </w:r>
      <w:r>
        <w:t xml:space="preserve">   Opal    </w:t>
      </w:r>
      <w:r>
        <w:t xml:space="preserve">   two tomatoes    </w:t>
      </w:r>
      <w:r>
        <w:t xml:space="preserve">   macoroni-and-cheese    </w:t>
      </w:r>
      <w:r>
        <w:t xml:space="preserve">   the preacher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BOWD chapters 1-2</dc:title>
  <dcterms:created xsi:type="dcterms:W3CDTF">2021-10-11T02:30:30Z</dcterms:created>
  <dcterms:modified xsi:type="dcterms:W3CDTF">2021-10-11T02:30:30Z</dcterms:modified>
</cp:coreProperties>
</file>