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B-P summer academy plant/animal cell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microfilaments    </w:t>
      </w:r>
      <w:r>
        <w:t xml:space="preserve">   microtubules    </w:t>
      </w:r>
      <w:r>
        <w:t xml:space="preserve">   microvilli    </w:t>
      </w:r>
      <w:r>
        <w:t xml:space="preserve">   golgiapparatus    </w:t>
      </w:r>
      <w:r>
        <w:t xml:space="preserve">   nucleus    </w:t>
      </w:r>
      <w:r>
        <w:t xml:space="preserve">   organelles    </w:t>
      </w:r>
      <w:r>
        <w:t xml:space="preserve">   ribosomes    </w:t>
      </w:r>
      <w:r>
        <w:t xml:space="preserve">   mitochondria    </w:t>
      </w:r>
      <w:r>
        <w:t xml:space="preserve">   cytoplasm    </w:t>
      </w:r>
      <w:r>
        <w:t xml:space="preserve">   cellmembrane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B-P summer academy plant/animal cell search</dc:title>
  <dcterms:created xsi:type="dcterms:W3CDTF">2021-10-11T01:48:08Z</dcterms:created>
  <dcterms:modified xsi:type="dcterms:W3CDTF">2021-10-11T01:48:08Z</dcterms:modified>
</cp:coreProperties>
</file>