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BUSINESS DAMAGE QUALIFICATION &amp; CLAIM PROCESS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If requested by the business owner, all records provided by the business owner (which, if disclosed to the public would likely cause substantial harm to the competitive position of the business) must be maintained as _______ records by the Department.</w:t>
            </w:r>
          </w:p>
          <w:p>
            <w:pPr>
              <w:keepLines/>
              <w:pStyle w:val="CluesTiny"/>
            </w:pPr>
            <w:r>
              <w:rPr>
                <w:b w:val="true"/>
                <w:bCs w:val="true"/>
              </w:rPr>
              <w:t xml:space="preserve">5. </w:t>
            </w:r>
            <w:r>
              <w:t xml:space="preserve">The business owner must be able to show that any business damages result directly from the loss of ______ property.</w:t>
            </w:r>
          </w:p>
          <w:p>
            <w:pPr>
              <w:keepLines/>
              <w:pStyle w:val="CluesTiny"/>
            </w:pPr>
            <w:r>
              <w:rPr>
                <w:b w:val="true"/>
                <w:bCs w:val="true"/>
              </w:rPr>
              <w:t xml:space="preserve">7. </w:t>
            </w:r>
            <w:r>
              <w:t xml:space="preserve">Copies of the business ________ used to support the business damage claim must accompany the claim (ex., federal/state tax statements, balance sheets, profit/loss statements, etc.).</w:t>
            </w:r>
          </w:p>
          <w:p>
            <w:pPr>
              <w:keepLines/>
              <w:pStyle w:val="CluesTiny"/>
            </w:pPr>
            <w:r>
              <w:rPr>
                <w:b w:val="true"/>
                <w:bCs w:val="true"/>
              </w:rPr>
              <w:t xml:space="preserve">9. </w:t>
            </w:r>
            <w:r>
              <w:t xml:space="preserve">The business damage claim must be submitted to the Department in ________.</w:t>
            </w:r>
          </w:p>
          <w:p>
            <w:pPr>
              <w:keepLines/>
              <w:pStyle w:val="CluesTiny"/>
            </w:pPr>
            <w:r>
              <w:rPr>
                <w:b w:val="true"/>
                <w:bCs w:val="true"/>
              </w:rPr>
              <w:t xml:space="preserve">11. </w:t>
            </w:r>
            <w:r>
              <w:t xml:space="preserve">The acquisition must be a ________ take of the property on which the business is located.  </w:t>
            </w:r>
          </w:p>
          <w:p>
            <w:pPr>
              <w:keepLines/>
              <w:pStyle w:val="CluesTiny"/>
            </w:pPr>
            <w:r>
              <w:rPr>
                <w:b w:val="true"/>
                <w:bCs w:val="true"/>
              </w:rPr>
              <w:t xml:space="preserve">12. </w:t>
            </w:r>
            <w:r>
              <w:t xml:space="preserve">The business damage claim must be delivered personally or sent _________ mail with receipt acknowledgement.</w:t>
            </w:r>
          </w:p>
        </w:tc>
        <w:tc>
          <w:p>
            <w:pPr>
              <w:pStyle w:val="CluesTiny"/>
            </w:pPr>
            <w:r>
              <w:rPr>
                <w:b w:val="true"/>
                <w:bCs w:val="true"/>
              </w:rPr>
              <w:t xml:space="preserve">Down</w:t>
            </w:r>
          </w:p>
          <w:p>
            <w:pPr>
              <w:keepLines/>
              <w:pStyle w:val="CluesTiny"/>
            </w:pPr>
            <w:r>
              <w:rPr>
                <w:b w:val="true"/>
                <w:bCs w:val="true"/>
              </w:rPr>
              <w:t xml:space="preserve">1. </w:t>
            </w:r>
            <w:r>
              <w:t xml:space="preserve">The business must have been in operation on the site for at least _____ years immediately prior to the Department's acquisition.</w:t>
            </w:r>
          </w:p>
          <w:p>
            <w:pPr>
              <w:keepLines/>
              <w:pStyle w:val="CluesTiny"/>
            </w:pPr>
            <w:r>
              <w:rPr>
                <w:b w:val="true"/>
                <w:bCs w:val="true"/>
              </w:rPr>
              <w:t xml:space="preserve">2. </w:t>
            </w:r>
            <w:r>
              <w:t xml:space="preserve">The claim must contain an explanation of the nature, extent, and _______ amount of the business damage and must be prepared by the business owner, a CPA or business damage expert.</w:t>
            </w:r>
          </w:p>
          <w:p>
            <w:pPr>
              <w:keepLines/>
              <w:pStyle w:val="CluesTiny"/>
            </w:pPr>
            <w:r>
              <w:rPr>
                <w:b w:val="true"/>
                <w:bCs w:val="true"/>
              </w:rPr>
              <w:t xml:space="preserve">3. </w:t>
            </w:r>
            <w:r>
              <w:t xml:space="preserve">The business owner must hold a real property __________ in the portion of the property being acquired  (ex., deed or lease).</w:t>
            </w:r>
          </w:p>
          <w:p>
            <w:pPr>
              <w:keepLines/>
              <w:pStyle w:val="CluesTiny"/>
            </w:pPr>
            <w:r>
              <w:rPr>
                <w:b w:val="true"/>
                <w:bCs w:val="true"/>
              </w:rPr>
              <w:t xml:space="preserve">6. </w:t>
            </w:r>
            <w:r>
              <w:t xml:space="preserve">The effect of construction activities or other effects incidental to construction are non-__________.</w:t>
            </w:r>
          </w:p>
          <w:p>
            <w:pPr>
              <w:keepLines/>
              <w:pStyle w:val="CluesTiny"/>
            </w:pPr>
            <w:r>
              <w:rPr>
                <w:b w:val="true"/>
                <w:bCs w:val="true"/>
              </w:rPr>
              <w:t xml:space="preserve">8. </w:t>
            </w:r>
            <w:r>
              <w:t xml:space="preserve">The claim must be submitted within one hundred and ______ days of the Business Owner's Notice, unless extended by the Department or the courts.</w:t>
            </w:r>
          </w:p>
          <w:p>
            <w:pPr>
              <w:keepLines/>
              <w:pStyle w:val="CluesTiny"/>
            </w:pPr>
            <w:r>
              <w:rPr>
                <w:b w:val="true"/>
                <w:bCs w:val="true"/>
              </w:rPr>
              <w:t xml:space="preserve">10. </w:t>
            </w:r>
            <w:r>
              <w:t xml:space="preserve">If the Department acquires _____ of the real estate on which the business is located, the business will not qualify for business damages.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DAMAGE QUALIFICATION &amp; CLAIM PROCESS</dc:title>
  <dcterms:created xsi:type="dcterms:W3CDTF">2021-10-11T02:41:33Z</dcterms:created>
  <dcterms:modified xsi:type="dcterms:W3CDTF">2021-10-11T02:41:33Z</dcterms:modified>
</cp:coreProperties>
</file>