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ripieno    </w:t>
      </w:r>
      <w:r>
        <w:t xml:space="preserve">   concertino    </w:t>
      </w:r>
      <w:r>
        <w:t xml:space="preserve">   exposition    </w:t>
      </w:r>
      <w:r>
        <w:t xml:space="preserve">   harpsichord    </w:t>
      </w:r>
      <w:r>
        <w:t xml:space="preserve">   stretto    </w:t>
      </w:r>
      <w:r>
        <w:t xml:space="preserve">   figured bass    </w:t>
      </w:r>
      <w:r>
        <w:t xml:space="preserve">   concerto grosso    </w:t>
      </w:r>
      <w:r>
        <w:t xml:space="preserve">   gigue    </w:t>
      </w:r>
      <w:r>
        <w:t xml:space="preserve">   baroque    </w:t>
      </w:r>
      <w:r>
        <w:t xml:space="preserve">   answer    </w:t>
      </w:r>
      <w:r>
        <w:t xml:space="preserve">   subject    </w:t>
      </w:r>
      <w:r>
        <w:t xml:space="preserve">   fugue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 wordsearch</dc:title>
  <dcterms:created xsi:type="dcterms:W3CDTF">2021-10-11T01:51:58Z</dcterms:created>
  <dcterms:modified xsi:type="dcterms:W3CDTF">2021-10-11T01:51:58Z</dcterms:modified>
</cp:coreProperties>
</file>