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butter    </w:t>
      </w:r>
      <w:r>
        <w:t xml:space="preserve">   margarine    </w:t>
      </w:r>
      <w:r>
        <w:t xml:space="preserve">   bakingtray    </w:t>
      </w:r>
      <w:r>
        <w:t xml:space="preserve">   scones    </w:t>
      </w:r>
      <w:r>
        <w:t xml:space="preserve">   oven    </w:t>
      </w:r>
      <w:r>
        <w:t xml:space="preserve">   flour    </w:t>
      </w:r>
      <w:r>
        <w:t xml:space="preserve">   sugar    </w:t>
      </w:r>
      <w:r>
        <w:t xml:space="preserve">   fat    </w:t>
      </w:r>
      <w:r>
        <w:t xml:space="preserve">   biscuits    </w:t>
      </w:r>
      <w:r>
        <w:t xml:space="preserve">   cakes    </w:t>
      </w:r>
      <w:r>
        <w:t xml:space="preserve">   Weigh    </w:t>
      </w:r>
      <w:r>
        <w:t xml:space="preserve">   baking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2021-10-11T01:52:51Z</dcterms:created>
  <dcterms:modified xsi:type="dcterms:W3CDTF">2021-10-11T01:52:51Z</dcterms:modified>
</cp:coreProperties>
</file>