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bass clarinet    </w:t>
      </w:r>
      <w:r>
        <w:t xml:space="preserve">   bari    </w:t>
      </w:r>
      <w:r>
        <w:t xml:space="preserve">   percussion    </w:t>
      </w:r>
      <w:r>
        <w:t xml:space="preserve">   baritone    </w:t>
      </w:r>
      <w:r>
        <w:t xml:space="preserve">   tenor    </w:t>
      </w:r>
      <w:r>
        <w:t xml:space="preserve">   alto    </w:t>
      </w:r>
      <w:r>
        <w:t xml:space="preserve">   saxophone    </w:t>
      </w:r>
      <w:r>
        <w:t xml:space="preserve">   tuba    </w:t>
      </w:r>
      <w:r>
        <w:t xml:space="preserve">   trombone    </w:t>
      </w:r>
      <w:r>
        <w:t xml:space="preserve">   trumpet    </w:t>
      </w:r>
      <w:r>
        <w:t xml:space="preserve">   clarinet    </w:t>
      </w:r>
      <w:r>
        <w:t xml:space="preserve">   flute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Instruments</dc:title>
  <dcterms:created xsi:type="dcterms:W3CDTF">2021-10-11T01:55:18Z</dcterms:created>
  <dcterms:modified xsi:type="dcterms:W3CDTF">2021-10-11T01:55:18Z</dcterms:modified>
</cp:coreProperties>
</file>