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Banking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Routing Number    </w:t>
      </w:r>
      <w:r>
        <w:t xml:space="preserve">   Payday Lender    </w:t>
      </w:r>
      <w:r>
        <w:t xml:space="preserve">   Online Banking    </w:t>
      </w:r>
      <w:r>
        <w:t xml:space="preserve">   Mobile Banking    </w:t>
      </w:r>
      <w:r>
        <w:t xml:space="preserve">   Internet Bank    </w:t>
      </w:r>
      <w:r>
        <w:t xml:space="preserve">   Financial Institution    </w:t>
      </w:r>
      <w:r>
        <w:t xml:space="preserve">   Deposit Ticket    </w:t>
      </w:r>
      <w:r>
        <w:t xml:space="preserve">   Credit Union    </w:t>
      </w:r>
      <w:r>
        <w:t xml:space="preserve">   Check Cashing Outlet    </w:t>
      </w:r>
      <w:r>
        <w:t xml:space="preserve">   Check    </w:t>
      </w:r>
      <w:r>
        <w:t xml:space="preserve">   Bank    </w:t>
      </w:r>
      <w:r>
        <w:t xml:space="preserve">   Account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Vocabulary Word Search</dc:title>
  <dcterms:created xsi:type="dcterms:W3CDTF">2021-10-11T01:55:59Z</dcterms:created>
  <dcterms:modified xsi:type="dcterms:W3CDTF">2021-10-11T01:55:59Z</dcterms:modified>
</cp:coreProperties>
</file>