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Baroque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Bach    </w:t>
      </w:r>
      <w:r>
        <w:t xml:space="preserve">   Pearl    </w:t>
      </w:r>
      <w:r>
        <w:t xml:space="preserve">   Portuguese    </w:t>
      </w:r>
      <w:r>
        <w:t xml:space="preserve">   Trill    </w:t>
      </w:r>
      <w:r>
        <w:t xml:space="preserve">   Opera    </w:t>
      </w:r>
      <w:r>
        <w:t xml:space="preserve">   Concertos    </w:t>
      </w:r>
      <w:r>
        <w:t xml:space="preserve">   Ornaments    </w:t>
      </w:r>
      <w:r>
        <w:t xml:space="preserve">   Piano    </w:t>
      </w:r>
      <w:r>
        <w:t xml:space="preserve">   Forte    </w:t>
      </w:r>
      <w:r>
        <w:t xml:space="preserve">   Dynamics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</dc:title>
  <dcterms:created xsi:type="dcterms:W3CDTF">2021-10-11T01:55:14Z</dcterms:created>
  <dcterms:modified xsi:type="dcterms:W3CDTF">2021-10-11T01:55:14Z</dcterms:modified>
</cp:coreProperties>
</file>