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Baroque Era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historic period from about 1600 until 1750 when the baroque style of art, architecture, and music flourished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singers performing together, generally with more than one to a part; In jazz, a statement of the basic harmonic pattern or melody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instrumental composition in several movements for one to eight players. In music after the baroque period, an instrumental composition usually in several movements for one or two players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Vocal style established in the Baroque period with a solo singer(s) and instrumental accompaniement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Drama that is sung to orchestral accompaniment, usually a large-scale composition employing vocal soloists, chorus, orchestra, costumes, and scenery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fugue, a melodic idea that accompanies the subject fairly constantly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single line of melody supported by a harmonic accompaniment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Baroque keyboard instrument in which sound is produced by brass blades striking strings, capable of making gradual dynamic changes within a narrow volume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Piece that sounds fairly complete and independent but is part of a larger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musical shorthand; numbers are placed below the bass line to show harmonic progression</w:t>
            </w:r>
          </w:p>
        </w:tc>
      </w:tr>
    </w:tbl>
    <w:p>
      <w:pPr>
        <w:pStyle w:val="WordBankMedium"/>
      </w:pPr>
      <w:r>
        <w:t xml:space="preserve">   Baroque Period    </w:t>
      </w:r>
      <w:r>
        <w:t xml:space="preserve">   figured bass    </w:t>
      </w:r>
      <w:r>
        <w:t xml:space="preserve">   homophonic texture    </w:t>
      </w:r>
      <w:r>
        <w:t xml:space="preserve">   clavichord    </w:t>
      </w:r>
      <w:r>
        <w:t xml:space="preserve">   movement    </w:t>
      </w:r>
      <w:r>
        <w:t xml:space="preserve">   countersubject    </w:t>
      </w:r>
      <w:r>
        <w:t xml:space="preserve">   chorus    </w:t>
      </w:r>
      <w:r>
        <w:t xml:space="preserve">   opera    </w:t>
      </w:r>
      <w:r>
        <w:t xml:space="preserve">   sonata    </w:t>
      </w:r>
      <w:r>
        <w:t xml:space="preserve">   Monody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Baroque Era Crossword</dc:title>
  <dcterms:created xsi:type="dcterms:W3CDTF">2021-10-11T01:55:53Z</dcterms:created>
  <dcterms:modified xsi:type="dcterms:W3CDTF">2021-10-11T01:55:53Z</dcterms:modified>
</cp:coreProperties>
</file>