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Permanent Wave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chemical drape    </w:t>
      </w:r>
      <w:r>
        <w:t xml:space="preserve">   cotton coil    </w:t>
      </w:r>
      <w:r>
        <w:t xml:space="preserve">   cuticle    </w:t>
      </w:r>
      <w:r>
        <w:t xml:space="preserve">   medulla    </w:t>
      </w:r>
      <w:r>
        <w:t xml:space="preserve">   cortex    </w:t>
      </w:r>
      <w:r>
        <w:t xml:space="preserve">   neutralizer    </w:t>
      </w:r>
      <w:r>
        <w:t xml:space="preserve">   barrier cream    </w:t>
      </w:r>
      <w:r>
        <w:t xml:space="preserve">   perm rod    </w:t>
      </w:r>
      <w:r>
        <w:t xml:space="preserve">   wave solution    </w:t>
      </w:r>
      <w:r>
        <w:t xml:space="preserve">   end papers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Permanent Wave Procedure</dc:title>
  <dcterms:created xsi:type="dcterms:W3CDTF">2021-10-11T01:56:46Z</dcterms:created>
  <dcterms:modified xsi:type="dcterms:W3CDTF">2021-10-11T01:56:46Z</dcterms:modified>
</cp:coreProperties>
</file>