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Bastille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Meals    </w:t>
      </w:r>
      <w:r>
        <w:t xml:space="preserve">   Fresh    </w:t>
      </w:r>
      <w:r>
        <w:t xml:space="preserve">   Flag    </w:t>
      </w:r>
      <w:r>
        <w:t xml:space="preserve">   French Revolution    </w:t>
      </w:r>
      <w:r>
        <w:t xml:space="preserve">   Picnic    </w:t>
      </w:r>
      <w:r>
        <w:t xml:space="preserve">   Parade    </w:t>
      </w:r>
      <w:r>
        <w:t xml:space="preserve">   Summer    </w:t>
      </w:r>
      <w:r>
        <w:t xml:space="preserve">   Wine    </w:t>
      </w:r>
      <w:r>
        <w:t xml:space="preserve">   Fireworks    </w:t>
      </w:r>
      <w:r>
        <w:t xml:space="preserve">   French    </w:t>
      </w:r>
      <w:r>
        <w:t xml:space="preserve">   Fortress    </w:t>
      </w:r>
      <w:r>
        <w:t xml:space="preserve">   Bastille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Bastille Day </dc:title>
  <dcterms:created xsi:type="dcterms:W3CDTF">2021-10-11T01:58:55Z</dcterms:created>
  <dcterms:modified xsi:type="dcterms:W3CDTF">2021-10-11T01:58:55Z</dcterms:modified>
</cp:coreProperties>
</file>