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Become a Vocabulary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distinctive heraldic bearings or shield of a person, family, corporation,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estate of land, especially one held on condition of feudal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church of a diocese, with which the bishop is officially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people of mixed Frankish and Scandinavian origin who settled in Normandy from about ad 912 and became a dominant military power in western Europe and the Mediterranean in the 11th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country house with lands; the principal house of a landed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medieval association of craftsmen or merchants, often having considerable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country house with lands; the principal house of a landed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sporting event in which two knights, or two groups of knights, jousted on horseback with blunted weapons, each trying to knock the other off, the winner receiving a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official in a court of law who keeps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young person employed in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copies out documents, especially one employed to do this before printing was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metal covering to protect a knight’s body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that acts in a superior and domineering manner toward.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 building or group of buildings fortified against attack with thick walls, battlements, towers, and in many cases a moat.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poor farmer of low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holder of land by feudal tenure on conditions of homage and allegiance.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nobleman acting as an attendant to a knight before becoming a knight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messenger bringing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deep, wide ditch surrounding a castle, fort, or town, typically filled with water and intended as a defense against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wooden plate or platter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learning trade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king who ruled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 in a sports contest in which two opponents on horseback fight with 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feudal tenant entirely subject to a lord or manor to whom he paid dues and services in return for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strong, heavy grating that can be lowered down grooves on each side of a gateway to block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Charlemagne is King Charles the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belonging to a hereditary class with high social or political status; aristocratic.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agricultural  laborer bound under the feudal system to work on his lord's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weapon for thrusting, having a wooden shaft and a pointed steelhead, formerly used by a horseman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king would give portions of land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member of any of certain religious orders of men, especially the four mendicant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member of a religious community of men typically living under vows of poverty, chastity, and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supervise arrangements or keep order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man who served his lord as a mounted soldier in armor.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armor    </w:t>
      </w:r>
      <w:r>
        <w:t xml:space="preserve">   bailiff    </w:t>
      </w:r>
      <w:r>
        <w:t xml:space="preserve">   castle    </w:t>
      </w:r>
      <w:r>
        <w:t xml:space="preserve">   cathedral    </w:t>
      </w:r>
      <w:r>
        <w:t xml:space="preserve">   Charlemagne    </w:t>
      </w:r>
      <w:r>
        <w:t xml:space="preserve">   chivalry    </w:t>
      </w:r>
      <w:r>
        <w:t xml:space="preserve">   coat of arms    </w:t>
      </w:r>
      <w:r>
        <w:t xml:space="preserve">   feudalism    </w:t>
      </w:r>
      <w:r>
        <w:t xml:space="preserve">   fief    </w:t>
      </w:r>
      <w:r>
        <w:t xml:space="preserve">   friar    </w:t>
      </w:r>
      <w:r>
        <w:t xml:space="preserve">   guild    </w:t>
      </w:r>
      <w:r>
        <w:t xml:space="preserve">   herald    </w:t>
      </w:r>
      <w:r>
        <w:t xml:space="preserve">   joust    </w:t>
      </w:r>
      <w:r>
        <w:t xml:space="preserve">   King Arthur    </w:t>
      </w:r>
      <w:r>
        <w:t xml:space="preserve">   knight    </w:t>
      </w:r>
      <w:r>
        <w:t xml:space="preserve">   lance    </w:t>
      </w:r>
      <w:r>
        <w:t xml:space="preserve">   lord    </w:t>
      </w:r>
      <w:r>
        <w:t xml:space="preserve">   manor    </w:t>
      </w:r>
      <w:r>
        <w:t xml:space="preserve">   merchant    </w:t>
      </w:r>
      <w:r>
        <w:t xml:space="preserve">   moat    </w:t>
      </w:r>
      <w:r>
        <w:t xml:space="preserve">   monk    </w:t>
      </w:r>
      <w:r>
        <w:t xml:space="preserve">   noble    </w:t>
      </w:r>
      <w:r>
        <w:t xml:space="preserve">   Normans    </w:t>
      </w:r>
      <w:r>
        <w:t xml:space="preserve">   page    </w:t>
      </w:r>
      <w:r>
        <w:t xml:space="preserve">   peasant    </w:t>
      </w:r>
      <w:r>
        <w:t xml:space="preserve">   portcullis    </w:t>
      </w:r>
      <w:r>
        <w:t xml:space="preserve">   scribe    </w:t>
      </w:r>
      <w:r>
        <w:t xml:space="preserve">   serf    </w:t>
      </w:r>
      <w:r>
        <w:t xml:space="preserve">   squire    </w:t>
      </w:r>
      <w:r>
        <w:t xml:space="preserve">   steward    </w:t>
      </w:r>
      <w:r>
        <w:t xml:space="preserve">   tournament    </w:t>
      </w:r>
      <w:r>
        <w:t xml:space="preserve">   trencher    </w:t>
      </w:r>
      <w:r>
        <w:t xml:space="preserve">   vassal    </w:t>
      </w:r>
      <w:r>
        <w:t xml:space="preserve">   villein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Vocabulary Page</dc:title>
  <dcterms:created xsi:type="dcterms:W3CDTF">2021-10-11T02:02:27Z</dcterms:created>
  <dcterms:modified xsi:type="dcterms:W3CDTF">2021-10-11T02:02:27Z</dcterms:modified>
</cp:coreProperties>
</file>