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Becoming a discerning consumer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health    </w:t>
      </w:r>
      <w:r>
        <w:t xml:space="preserve">   renting    </w:t>
      </w:r>
      <w:r>
        <w:t xml:space="preserve">   cash    </w:t>
      </w:r>
      <w:r>
        <w:t xml:space="preserve">   consumer    </w:t>
      </w:r>
      <w:r>
        <w:t xml:space="preserve">   discerning    </w:t>
      </w:r>
      <w:r>
        <w:t xml:space="preserve">   budget    </w:t>
      </w:r>
      <w:r>
        <w:t xml:space="preserve">   mortgage    </w:t>
      </w:r>
      <w:r>
        <w:t xml:space="preserve">   loan shark    </w:t>
      </w:r>
      <w:r>
        <w:t xml:space="preserve">   interest    </w:t>
      </w:r>
      <w:r>
        <w:t xml:space="preserve">   debit card    </w:t>
      </w:r>
      <w:r>
        <w:t xml:space="preserve">   overdraft    </w:t>
      </w:r>
      <w:r>
        <w:t xml:space="preserve">   credit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Becoming a discerning consumer</dc:title>
  <dcterms:created xsi:type="dcterms:W3CDTF">2021-10-11T02:01:59Z</dcterms:created>
  <dcterms:modified xsi:type="dcterms:W3CDTF">2021-10-11T02:01:59Z</dcterms:modified>
</cp:coreProperties>
</file>