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Benjamin Banneker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Black History    </w:t>
      </w:r>
      <w:r>
        <w:t xml:space="preserve">   Free    </w:t>
      </w:r>
      <w:r>
        <w:t xml:space="preserve">   Solar eclipse    </w:t>
      </w:r>
      <w:r>
        <w:t xml:space="preserve">   Author    </w:t>
      </w:r>
      <w:r>
        <w:t xml:space="preserve">   African American    </w:t>
      </w:r>
      <w:r>
        <w:t xml:space="preserve">   Clock    </w:t>
      </w:r>
      <w:r>
        <w:t xml:space="preserve">   Wooden    </w:t>
      </w:r>
      <w:r>
        <w:t xml:space="preserve">   Maryland    </w:t>
      </w:r>
      <w:r>
        <w:t xml:space="preserve">   Baltimore    </w:t>
      </w:r>
      <w:r>
        <w:t xml:space="preserve">   November    </w:t>
      </w:r>
      <w:r>
        <w:t xml:space="preserve">   Banneker    </w:t>
      </w:r>
      <w:r>
        <w:t xml:space="preserve">   Benjamin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Benjamin Banneker</dc:title>
  <dcterms:created xsi:type="dcterms:W3CDTF">2021-10-11T02:05:32Z</dcterms:created>
  <dcterms:modified xsi:type="dcterms:W3CDTF">2021-10-11T02:05:32Z</dcterms:modified>
</cp:coreProperties>
</file>