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mythology    </w:t>
      </w:r>
      <w:r>
        <w:t xml:space="preserve">   saga    </w:t>
      </w:r>
      <w:r>
        <w:t xml:space="preserve">   manuscript    </w:t>
      </w:r>
      <w:r>
        <w:t xml:space="preserve">   Anglo Saxon    </w:t>
      </w:r>
      <w:r>
        <w:t xml:space="preserve">   Old English    </w:t>
      </w:r>
      <w:r>
        <w:t xml:space="preserve">   The British Library    </w:t>
      </w:r>
      <w:r>
        <w:t xml:space="preserve">   Scandinavia    </w:t>
      </w:r>
      <w:r>
        <w:t xml:space="preserve">   hero    </w:t>
      </w:r>
      <w:r>
        <w:t xml:space="preserve">   protagonist    </w:t>
      </w:r>
      <w:r>
        <w:t xml:space="preserve">   epic    </w:t>
      </w:r>
      <w:r>
        <w:t xml:space="preserve">   Grendel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2021-10-11T02:06:42Z</dcterms:created>
  <dcterms:modified xsi:type="dcterms:W3CDTF">2021-10-11T02:06:42Z</dcterms:modified>
</cp:coreProperties>
</file>