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Bersekolah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bahasa indonesian    </w:t>
      </w:r>
      <w:r>
        <w:t xml:space="preserve">   bahasa inggris    </w:t>
      </w:r>
      <w:r>
        <w:t xml:space="preserve">   berjalan kaki    </w:t>
      </w:r>
      <w:r>
        <w:t xml:space="preserve">   ipa    </w:t>
      </w:r>
      <w:r>
        <w:t xml:space="preserve">   ips    </w:t>
      </w:r>
      <w:r>
        <w:t xml:space="preserve">   matekatika    </w:t>
      </w:r>
      <w:r>
        <w:t xml:space="preserve">   musik    </w:t>
      </w:r>
      <w:r>
        <w:t xml:space="preserve">   olahraga    </w:t>
      </w:r>
      <w:r>
        <w:t xml:space="preserve">   perpustakaan    </w:t>
      </w:r>
      <w:r>
        <w:t xml:space="preserve">   sejarah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Bersekolah</dc:title>
  <dcterms:created xsi:type="dcterms:W3CDTF">2021-10-11T02:05:26Z</dcterms:created>
  <dcterms:modified xsi:type="dcterms:W3CDTF">2021-10-11T02:05:26Z</dcterms:modified>
</cp:coreProperties>
</file>