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Beta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glucagon    </w:t>
      </w:r>
      <w:r>
        <w:t xml:space="preserve">   digestive system    </w:t>
      </w:r>
      <w:r>
        <w:t xml:space="preserve">   homeostasis    </w:t>
      </w:r>
      <w:r>
        <w:t xml:space="preserve">   islet cells    </w:t>
      </w:r>
      <w:r>
        <w:t xml:space="preserve">   hormone    </w:t>
      </w:r>
      <w:r>
        <w:t xml:space="preserve">   c peptide    </w:t>
      </w:r>
      <w:r>
        <w:t xml:space="preserve">   amylin    </w:t>
      </w:r>
      <w:r>
        <w:t xml:space="preserve">   pancreas    </w:t>
      </w:r>
      <w:r>
        <w:t xml:space="preserve">   insulin    </w:t>
      </w:r>
      <w:r>
        <w:t xml:space="preserve">   diabetes    </w:t>
      </w:r>
      <w:r>
        <w:t xml:space="preserve">   glucose    </w:t>
      </w:r>
      <w:r>
        <w:t xml:space="preserve">   endocrine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Beta Cells</dc:title>
  <dcterms:created xsi:type="dcterms:W3CDTF">2021-10-11T02:06:13Z</dcterms:created>
  <dcterms:modified xsi:type="dcterms:W3CDTF">2021-10-11T02:06:13Z</dcterms:modified>
</cp:coreProperties>
</file>