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Bethlehem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House of bread    </w:t>
      </w:r>
      <w:r>
        <w:t xml:space="preserve">   Manger    </w:t>
      </w:r>
      <w:r>
        <w:t xml:space="preserve">   Olive trees    </w:t>
      </w:r>
      <w:r>
        <w:t xml:space="preserve">   Fruitful    </w:t>
      </w:r>
      <w:r>
        <w:t xml:space="preserve">   Abundance    </w:t>
      </w:r>
      <w:r>
        <w:t xml:space="preserve">   Zebulun    </w:t>
      </w:r>
      <w:r>
        <w:t xml:space="preserve">   Ephratah    </w:t>
      </w:r>
      <w:r>
        <w:t xml:space="preserve">   Little    </w:t>
      </w:r>
      <w:r>
        <w:t xml:space="preserve">   Inn keeper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Star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Bethlehem </dc:title>
  <dcterms:created xsi:type="dcterms:W3CDTF">2021-10-11T02:06:38Z</dcterms:created>
  <dcterms:modified xsi:type="dcterms:W3CDTF">2021-10-11T02:06:38Z</dcterms:modified>
</cp:coreProperties>
</file>