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 and Freedoms</w:t>
      </w:r>
    </w:p>
    <w:p>
      <w:pPr>
        <w:pStyle w:val="Questions"/>
      </w:pPr>
      <w:r>
        <w:t xml:space="preserve">1. ATETSS GRITSH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ITGHR TO ARVPCIY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UDE PSSRCEO FO WLA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RNIFAU UEIMHPSNTN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ABER SARM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RACNSXILEOYU EULR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MENANTEDM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RAUTREQ RPOTOS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PRESS ADN SEYLBMAS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LAITR BY UJYR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RHACSE AND EZUISRE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ACNMIIRGININT EUSRYOLF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DELUBO RAPEYDOJ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IVCIL ACESS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OTTISICNNTUO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states rights    </w:t>
      </w:r>
      <w:r>
        <w:t xml:space="preserve">   right to privacy    </w:t>
      </w:r>
      <w:r>
        <w:t xml:space="preserve">   Due Process of Law    </w:t>
      </w:r>
      <w:r>
        <w:t xml:space="preserve">   unfair punishment    </w:t>
      </w:r>
      <w:r>
        <w:t xml:space="preserve">   bear arms    </w:t>
      </w:r>
      <w:r>
        <w:t xml:space="preserve">   exclusionary rule    </w:t>
      </w:r>
      <w:r>
        <w:t xml:space="preserve">   amendment    </w:t>
      </w:r>
      <w:r>
        <w:t xml:space="preserve">   quarter troops    </w:t>
      </w:r>
      <w:r>
        <w:t xml:space="preserve">   press and assembly    </w:t>
      </w:r>
      <w:r>
        <w:t xml:space="preserve">   trial by jury    </w:t>
      </w:r>
      <w:r>
        <w:t xml:space="preserve">   Search and seizure    </w:t>
      </w:r>
      <w:r>
        <w:t xml:space="preserve">   incriminating yourself    </w:t>
      </w:r>
      <w:r>
        <w:t xml:space="preserve">   double jeopardy    </w:t>
      </w:r>
      <w:r>
        <w:t xml:space="preserve">   civil cases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 and Freedoms</dc:title>
  <dcterms:created xsi:type="dcterms:W3CDTF">2021-10-11T02:11:16Z</dcterms:created>
  <dcterms:modified xsi:type="dcterms:W3CDTF">2021-10-11T02:11:16Z</dcterms:modified>
</cp:coreProperties>
</file>