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glycolysis    </w:t>
      </w:r>
      <w:r>
        <w:t xml:space="preserve">   photosynthesis    </w:t>
      </w:r>
      <w:r>
        <w:t xml:space="preserve">   enzyme    </w:t>
      </w:r>
      <w:r>
        <w:t xml:space="preserve">   biochemistry    </w:t>
      </w:r>
      <w:r>
        <w:t xml:space="preserve">   adenosine triphosphate    </w:t>
      </w:r>
      <w:r>
        <w:t xml:space="preserve">   coenzyme    </w:t>
      </w:r>
      <w:r>
        <w:t xml:space="preserve">   substrate    </w:t>
      </w:r>
      <w:r>
        <w:t xml:space="preserve">   tyrosine    </w:t>
      </w:r>
      <w:r>
        <w:t xml:space="preserve">   deoxyribonucleic acid    </w:t>
      </w:r>
      <w:r>
        <w:t xml:space="preserve">   guanine    </w:t>
      </w:r>
      <w:r>
        <w:t xml:space="preserve">   asparagine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2021-10-11T02:13:52Z</dcterms:created>
  <dcterms:modified xsi:type="dcterms:W3CDTF">2021-10-11T02:13:52Z</dcterms:modified>
</cp:coreProperties>
</file>