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Dubious    </w:t>
      </w:r>
      <w:r>
        <w:t xml:space="preserve">   Glinting    </w:t>
      </w:r>
      <w:r>
        <w:t xml:space="preserve">   Lurched    </w:t>
      </w:r>
      <w:r>
        <w:t xml:space="preserve">   Manually    </w:t>
      </w:r>
      <w:r>
        <w:t xml:space="preserve">   Precaution    </w:t>
      </w:r>
      <w:r>
        <w:t xml:space="preserve">   Relentlessly    </w:t>
      </w:r>
      <w:r>
        <w:t xml:space="preserve">   Strategy    </w:t>
      </w:r>
      <w:r>
        <w:t xml:space="preserve">   Strayed    </w:t>
      </w:r>
      <w:r>
        <w:t xml:space="preserve">   Tributaries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vocabulary </dc:title>
  <dcterms:created xsi:type="dcterms:W3CDTF">2021-10-11T02:12:27Z</dcterms:created>
  <dcterms:modified xsi:type="dcterms:W3CDTF">2021-10-11T02:12:27Z</dcterms:modified>
</cp:coreProperties>
</file>