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life-History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 added to each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examples of Reproduction patterns?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Reproductions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 that limit the growth of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life-history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maxium size a population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group of individual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graph shows rapid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population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life-history pattern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Short life span    </w:t>
      </w:r>
      <w:r>
        <w:t xml:space="preserve">   Small in size    </w:t>
      </w:r>
      <w:r>
        <w:t xml:space="preserve">   Reproduce rapidly    </w:t>
      </w:r>
      <w:r>
        <w:t xml:space="preserve">   Live long lives    </w:t>
      </w:r>
      <w:r>
        <w:t xml:space="preserve">   Mature slowly    </w:t>
      </w:r>
      <w:r>
        <w:t xml:space="preserve">   Stay at carrying capacity    </w:t>
      </w:r>
      <w:r>
        <w:t xml:space="preserve">   Exponential    </w:t>
      </w:r>
      <w:r>
        <w:t xml:space="preserve">   Limiting factors    </w:t>
      </w:r>
      <w:r>
        <w:t xml:space="preserve">   Carrying capacity    </w:t>
      </w:r>
      <w:r>
        <w:t xml:space="preserve">   Births    </w:t>
      </w:r>
      <w:r>
        <w:t xml:space="preserve">   S-curve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2021-10-11T02:16:38Z</dcterms:created>
  <dcterms:modified xsi:type="dcterms:W3CDTF">2021-10-11T02:16:38Z</dcterms:modified>
</cp:coreProperties>
</file>