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community    </w:t>
      </w:r>
      <w:r>
        <w:t xml:space="preserve">   species    </w:t>
      </w:r>
      <w:r>
        <w:t xml:space="preserve">   trophiclevel    </w:t>
      </w:r>
      <w:r>
        <w:t xml:space="preserve">   energypyramid    </w:t>
      </w:r>
      <w:r>
        <w:t xml:space="preserve">   foodweb    </w:t>
      </w:r>
      <w:r>
        <w:t xml:space="preserve">   foodchain    </w:t>
      </w:r>
      <w:r>
        <w:t xml:space="preserve">   tertiary consumer    </w:t>
      </w:r>
      <w:r>
        <w:t xml:space="preserve">   carnivore    </w:t>
      </w:r>
      <w:r>
        <w:t xml:space="preserve">   secondaryconsumer    </w:t>
      </w:r>
      <w:r>
        <w:t xml:space="preserve">   omnivore    </w:t>
      </w:r>
      <w:r>
        <w:t xml:space="preserve">   primaryconsumer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word search</dc:title>
  <dcterms:created xsi:type="dcterms:W3CDTF">2021-10-11T02:16:24Z</dcterms:created>
  <dcterms:modified xsi:type="dcterms:W3CDTF">2021-10-11T02:16:24Z</dcterms:modified>
</cp:coreProperties>
</file>