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genetic code    </w:t>
      </w:r>
      <w:r>
        <w:t xml:space="preserve">   transgenic animal    </w:t>
      </w:r>
      <w:r>
        <w:t xml:space="preserve">   gmo    </w:t>
      </w:r>
      <w:r>
        <w:t xml:space="preserve">   hybrid    </w:t>
      </w:r>
      <w:r>
        <w:t xml:space="preserve">   heirloom    </w:t>
      </w:r>
      <w:r>
        <w:t xml:space="preserve">   ethical    </w:t>
      </w:r>
      <w:r>
        <w:t xml:space="preserve">   moral    </w:t>
      </w:r>
      <w:r>
        <w:t xml:space="preserve">   bioethics    </w:t>
      </w:r>
      <w:r>
        <w:t xml:space="preserve">   designer pet    </w:t>
      </w:r>
      <w:r>
        <w:t xml:space="preserve">   toxicity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Biotechnology</dc:title>
  <dcterms:created xsi:type="dcterms:W3CDTF">2021-10-11T02:15:49Z</dcterms:created>
  <dcterms:modified xsi:type="dcterms:W3CDTF">2021-10-11T02:15:49Z</dcterms:modified>
</cp:coreProperties>
</file>